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2804" w14:textId="77777777" w:rsidR="00070A06" w:rsidRPr="00B46350" w:rsidRDefault="00070A06" w:rsidP="00B46350">
      <w:pPr>
        <w:pStyle w:val="berschrift1"/>
        <w:rPr>
          <w:lang w:val="en-GB"/>
        </w:rPr>
      </w:pPr>
      <w:r w:rsidRPr="00B46350">
        <w:rPr>
          <w:lang w:val="en-GB"/>
        </w:rPr>
        <w:t>SOCIAL ECOLOGY AND INTERSECTIONALITY</w:t>
      </w:r>
    </w:p>
    <w:p w14:paraId="3CDEEDBB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Bartels, Anke, Eckstein, Lars, Waller, Nicole, Wiemann, Dirk. “Postcolonialism and Ecology.” In </w:t>
      </w:r>
      <w:r w:rsidRPr="00B46350">
        <w:rPr>
          <w:i/>
          <w:iCs/>
          <w:lang w:val="en-GB"/>
        </w:rPr>
        <w:t>Postcolonial Literatures in English</w:t>
      </w:r>
      <w:r w:rsidRPr="00B46350">
        <w:rPr>
          <w:lang w:val="en-GB"/>
        </w:rPr>
        <w:t xml:space="preserve">. Stuttgart: J.B. Metzler, 2019. 109-129. </w:t>
      </w:r>
      <w:hyperlink r:id="rId7" w:history="1">
        <w:r w:rsidRPr="00B46350">
          <w:rPr>
            <w:color w:val="0563C1" w:themeColor="hyperlink"/>
            <w:u w:val="single"/>
            <w:lang w:val="en-GB"/>
          </w:rPr>
          <w:t>https://doi.org/10.1007/978-3-476-05598-9_11</w:t>
        </w:r>
      </w:hyperlink>
      <w:r w:rsidRPr="00B46350">
        <w:rPr>
          <w:lang w:val="en-GB"/>
        </w:rPr>
        <w:t xml:space="preserve">. </w:t>
      </w:r>
    </w:p>
    <w:p w14:paraId="4F52F553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Bergmann, Sigurd. </w:t>
      </w:r>
      <w:r w:rsidRPr="00B46350">
        <w:rPr>
          <w:i/>
          <w:iCs/>
          <w:lang w:val="en-GB"/>
        </w:rPr>
        <w:t>Religion, Ecology &amp; Gender: East-West Perspectives</w:t>
      </w:r>
      <w:r w:rsidRPr="00B46350">
        <w:rPr>
          <w:lang w:val="en-GB"/>
        </w:rPr>
        <w:t>. Berlin: Lit, 2009.</w:t>
      </w:r>
    </w:p>
    <w:p w14:paraId="3C9A5B8D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Biehl, Janet and Kamann, Friederike. </w:t>
      </w:r>
      <w:r w:rsidRPr="00B46350">
        <w:rPr>
          <w:i/>
          <w:iCs/>
          <w:lang w:val="en-GB"/>
        </w:rPr>
        <w:t xml:space="preserve">Der </w:t>
      </w:r>
      <w:proofErr w:type="spellStart"/>
      <w:r w:rsidRPr="00B46350">
        <w:rPr>
          <w:i/>
          <w:iCs/>
          <w:lang w:val="en-GB"/>
        </w:rPr>
        <w:t>soziale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Ökofeminismus</w:t>
      </w:r>
      <w:proofErr w:type="spellEnd"/>
      <w:r w:rsidRPr="00B46350">
        <w:rPr>
          <w:i/>
          <w:iCs/>
          <w:lang w:val="en-GB"/>
        </w:rPr>
        <w:t xml:space="preserve"> und </w:t>
      </w:r>
      <w:proofErr w:type="spellStart"/>
      <w:r w:rsidRPr="00B46350">
        <w:rPr>
          <w:i/>
          <w:iCs/>
          <w:lang w:val="en-GB"/>
        </w:rPr>
        <w:t>andere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Aufsätze</w:t>
      </w:r>
      <w:proofErr w:type="spellEnd"/>
      <w:r w:rsidRPr="00B46350">
        <w:rPr>
          <w:lang w:val="en-GB"/>
        </w:rPr>
        <w:t xml:space="preserve">. </w:t>
      </w:r>
      <w:proofErr w:type="spellStart"/>
      <w:r w:rsidRPr="00B46350">
        <w:rPr>
          <w:lang w:val="en-GB"/>
        </w:rPr>
        <w:t>Grafenau-Döffingen</w:t>
      </w:r>
      <w:proofErr w:type="spellEnd"/>
      <w:r w:rsidRPr="00B46350">
        <w:rPr>
          <w:lang w:val="en-GB"/>
        </w:rPr>
        <w:t xml:space="preserve">: </w:t>
      </w:r>
      <w:proofErr w:type="spellStart"/>
      <w:r w:rsidRPr="00B46350">
        <w:rPr>
          <w:lang w:val="en-GB"/>
        </w:rPr>
        <w:t>Trotzdem</w:t>
      </w:r>
      <w:proofErr w:type="spellEnd"/>
      <w:r w:rsidRPr="00B46350">
        <w:rPr>
          <w:lang w:val="en-GB"/>
        </w:rPr>
        <w:t>-Verl., 1991.</w:t>
      </w:r>
    </w:p>
    <w:p w14:paraId="08B7075E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Brown, Michael P. </w:t>
      </w:r>
      <w:r w:rsidRPr="00B46350">
        <w:rPr>
          <w:i/>
          <w:iCs/>
          <w:lang w:val="en-GB"/>
        </w:rPr>
        <w:t>Closet Space: Geographies of Metaphor from the Body to the Globe</w:t>
      </w:r>
      <w:r w:rsidRPr="00B46350">
        <w:rPr>
          <w:lang w:val="en-GB"/>
        </w:rPr>
        <w:t>. London: Routledge, 2000.</w:t>
      </w:r>
    </w:p>
    <w:p w14:paraId="70A25E23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Castells, Manuel. </w:t>
      </w:r>
      <w:r w:rsidRPr="00B46350">
        <w:rPr>
          <w:i/>
          <w:iCs/>
          <w:lang w:val="en-GB"/>
        </w:rPr>
        <w:t xml:space="preserve">Die Macht der </w:t>
      </w:r>
      <w:proofErr w:type="spellStart"/>
      <w:r w:rsidRPr="00B46350">
        <w:rPr>
          <w:i/>
          <w:iCs/>
          <w:lang w:val="en-GB"/>
        </w:rPr>
        <w:t>Identität</w:t>
      </w:r>
      <w:proofErr w:type="spellEnd"/>
      <w:r w:rsidRPr="00B46350">
        <w:rPr>
          <w:i/>
          <w:iCs/>
          <w:lang w:val="en-GB"/>
        </w:rPr>
        <w:t xml:space="preserve">: Das </w:t>
      </w:r>
      <w:proofErr w:type="spellStart"/>
      <w:r w:rsidRPr="00B46350">
        <w:rPr>
          <w:i/>
          <w:iCs/>
          <w:lang w:val="en-GB"/>
        </w:rPr>
        <w:t>Informationszeitalter</w:t>
      </w:r>
      <w:proofErr w:type="spellEnd"/>
      <w:r w:rsidRPr="00B46350">
        <w:rPr>
          <w:i/>
          <w:iCs/>
          <w:lang w:val="en-GB"/>
        </w:rPr>
        <w:t xml:space="preserve">. </w:t>
      </w:r>
      <w:proofErr w:type="spellStart"/>
      <w:r w:rsidRPr="00B46350">
        <w:rPr>
          <w:i/>
          <w:iCs/>
          <w:lang w:val="en-GB"/>
        </w:rPr>
        <w:t>Wirtschaft</w:t>
      </w:r>
      <w:proofErr w:type="spellEnd"/>
      <w:r w:rsidRPr="00B46350">
        <w:rPr>
          <w:i/>
          <w:iCs/>
          <w:lang w:val="en-GB"/>
        </w:rPr>
        <w:t>. Gesellschaft</w:t>
      </w:r>
      <w:r w:rsidRPr="00B46350">
        <w:rPr>
          <w:lang w:val="en-GB"/>
        </w:rPr>
        <w:t xml:space="preserve">. Kultur, Vol. 2. Wiesbaden: Springer </w:t>
      </w:r>
      <w:proofErr w:type="spellStart"/>
      <w:r w:rsidRPr="00B46350">
        <w:rPr>
          <w:lang w:val="en-GB"/>
        </w:rPr>
        <w:t>Fachmedien</w:t>
      </w:r>
      <w:proofErr w:type="spellEnd"/>
      <w:r w:rsidRPr="00B46350">
        <w:rPr>
          <w:lang w:val="en-GB"/>
        </w:rPr>
        <w:t xml:space="preserve"> Wiesbaden, 2017.</w:t>
      </w:r>
    </w:p>
    <w:p w14:paraId="20025F60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Dorn, Franziska. </w:t>
      </w:r>
      <w:r w:rsidRPr="00B46350">
        <w:rPr>
          <w:i/>
          <w:iCs/>
          <w:lang w:val="en-GB"/>
        </w:rPr>
        <w:t>It's Time: Poverty, Inequality and Sustainability Beyond the Mean</w:t>
      </w:r>
      <w:r w:rsidRPr="00B46350">
        <w:rPr>
          <w:lang w:val="en-GB"/>
        </w:rPr>
        <w:t>. PhD diss., University of Göttingen, 2022.</w:t>
      </w:r>
    </w:p>
    <w:p w14:paraId="1611A6B1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Gerber, Julien-François. </w:t>
      </w:r>
      <w:r w:rsidRPr="00B46350">
        <w:rPr>
          <w:i/>
          <w:iCs/>
          <w:lang w:val="en-GB"/>
        </w:rPr>
        <w:t>Towards an Integrated Paradigm in Heterodox Economics: Alternative Approaches to the Current Eco-Social Crises</w:t>
      </w:r>
      <w:r w:rsidRPr="00B46350">
        <w:rPr>
          <w:lang w:val="en-GB"/>
        </w:rPr>
        <w:t>. Basingstoke, Hampshire: Palgrave Macmillan, 2012.</w:t>
      </w:r>
    </w:p>
    <w:p w14:paraId="3E348C59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Görgen, Benjamin. </w:t>
      </w:r>
      <w:proofErr w:type="spellStart"/>
      <w:r w:rsidRPr="00B46350">
        <w:rPr>
          <w:i/>
          <w:iCs/>
          <w:lang w:val="en-GB"/>
        </w:rPr>
        <w:t>Sozial-ökologische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Utopien</w:t>
      </w:r>
      <w:proofErr w:type="spellEnd"/>
      <w:r w:rsidRPr="00B46350">
        <w:rPr>
          <w:i/>
          <w:iCs/>
          <w:lang w:val="en-GB"/>
        </w:rPr>
        <w:t xml:space="preserve">: </w:t>
      </w:r>
      <w:proofErr w:type="spellStart"/>
      <w:r w:rsidRPr="00B46350">
        <w:rPr>
          <w:i/>
          <w:iCs/>
          <w:lang w:val="en-GB"/>
        </w:rPr>
        <w:t>diesseits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oder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jenseits</w:t>
      </w:r>
      <w:proofErr w:type="spellEnd"/>
      <w:r w:rsidRPr="00B46350">
        <w:rPr>
          <w:i/>
          <w:iCs/>
          <w:lang w:val="en-GB"/>
        </w:rPr>
        <w:t xml:space="preserve"> von </w:t>
      </w:r>
      <w:proofErr w:type="spellStart"/>
      <w:r w:rsidRPr="00B46350">
        <w:rPr>
          <w:i/>
          <w:iCs/>
          <w:lang w:val="en-GB"/>
        </w:rPr>
        <w:t>Wachstum</w:t>
      </w:r>
      <w:proofErr w:type="spellEnd"/>
      <w:r w:rsidRPr="00B46350">
        <w:rPr>
          <w:i/>
          <w:iCs/>
          <w:lang w:val="en-GB"/>
        </w:rPr>
        <w:t xml:space="preserve"> und </w:t>
      </w:r>
      <w:proofErr w:type="spellStart"/>
      <w:r w:rsidRPr="00B46350">
        <w:rPr>
          <w:i/>
          <w:iCs/>
          <w:lang w:val="en-GB"/>
        </w:rPr>
        <w:t>Kapitalismus</w:t>
      </w:r>
      <w:proofErr w:type="spellEnd"/>
      <w:r w:rsidRPr="00B46350">
        <w:rPr>
          <w:i/>
          <w:iCs/>
          <w:lang w:val="en-GB"/>
        </w:rPr>
        <w:t>?</w:t>
      </w:r>
      <w:r w:rsidRPr="00B46350">
        <w:rPr>
          <w:lang w:val="en-GB"/>
        </w:rPr>
        <w:t xml:space="preserve"> München: </w:t>
      </w:r>
      <w:proofErr w:type="spellStart"/>
      <w:r w:rsidRPr="00B46350">
        <w:rPr>
          <w:lang w:val="en-GB"/>
        </w:rPr>
        <w:t>oekom</w:t>
      </w:r>
      <w:proofErr w:type="spellEnd"/>
      <w:r w:rsidRPr="00B46350">
        <w:rPr>
          <w:lang w:val="en-GB"/>
        </w:rPr>
        <w:t xml:space="preserve"> </w:t>
      </w:r>
      <w:proofErr w:type="spellStart"/>
      <w:r w:rsidRPr="00B46350">
        <w:rPr>
          <w:lang w:val="en-GB"/>
        </w:rPr>
        <w:t>verlag</w:t>
      </w:r>
      <w:proofErr w:type="spellEnd"/>
      <w:r w:rsidRPr="00B46350">
        <w:rPr>
          <w:lang w:val="en-GB"/>
        </w:rPr>
        <w:t xml:space="preserve">, 2020. </w:t>
      </w:r>
      <w:hyperlink r:id="rId8" w:history="1">
        <w:r w:rsidRPr="00B46350">
          <w:rPr>
            <w:color w:val="0563C1" w:themeColor="hyperlink"/>
            <w:u w:val="single"/>
            <w:lang w:val="en-GB"/>
          </w:rPr>
          <w:t>https://opac.lbs-weimar.gbv.de/DB=1/SET=2/TTL=1/SHW?FRST=9</w:t>
        </w:r>
      </w:hyperlink>
      <w:r w:rsidRPr="00B46350">
        <w:rPr>
          <w:lang w:val="en-GB"/>
        </w:rPr>
        <w:t>.</w:t>
      </w:r>
    </w:p>
    <w:p w14:paraId="00F90715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Holland-Cunz, Barbara. </w:t>
      </w:r>
      <w:r w:rsidRPr="00B46350">
        <w:rPr>
          <w:i/>
          <w:iCs/>
          <w:lang w:val="en-GB"/>
        </w:rPr>
        <w:t xml:space="preserve">Die </w:t>
      </w:r>
      <w:proofErr w:type="spellStart"/>
      <w:r w:rsidRPr="00B46350">
        <w:rPr>
          <w:i/>
          <w:iCs/>
          <w:lang w:val="en-GB"/>
        </w:rPr>
        <w:t>Natur</w:t>
      </w:r>
      <w:proofErr w:type="spellEnd"/>
      <w:r w:rsidRPr="00B46350">
        <w:rPr>
          <w:i/>
          <w:iCs/>
          <w:lang w:val="en-GB"/>
        </w:rPr>
        <w:t xml:space="preserve"> der </w:t>
      </w:r>
      <w:proofErr w:type="spellStart"/>
      <w:r w:rsidRPr="00B46350">
        <w:rPr>
          <w:i/>
          <w:iCs/>
          <w:lang w:val="en-GB"/>
        </w:rPr>
        <w:t>Neuzeit</w:t>
      </w:r>
      <w:proofErr w:type="spellEnd"/>
      <w:r w:rsidRPr="00B46350">
        <w:rPr>
          <w:i/>
          <w:iCs/>
          <w:lang w:val="en-GB"/>
        </w:rPr>
        <w:t xml:space="preserve">: </w:t>
      </w:r>
      <w:proofErr w:type="spellStart"/>
      <w:r w:rsidRPr="00B46350">
        <w:rPr>
          <w:i/>
          <w:iCs/>
          <w:lang w:val="en-GB"/>
        </w:rPr>
        <w:t>eine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feministische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Einführung</w:t>
      </w:r>
      <w:proofErr w:type="spellEnd"/>
      <w:r w:rsidRPr="00B46350">
        <w:rPr>
          <w:lang w:val="en-GB"/>
        </w:rPr>
        <w:t xml:space="preserve">. </w:t>
      </w:r>
      <w:proofErr w:type="spellStart"/>
      <w:r w:rsidRPr="00B46350">
        <w:rPr>
          <w:lang w:val="en-GB"/>
        </w:rPr>
        <w:t>Opladen</w:t>
      </w:r>
      <w:proofErr w:type="spellEnd"/>
      <w:r w:rsidRPr="00B46350">
        <w:rPr>
          <w:lang w:val="en-GB"/>
        </w:rPr>
        <w:t xml:space="preserve">: Verlag Barbara </w:t>
      </w:r>
      <w:proofErr w:type="spellStart"/>
      <w:r w:rsidRPr="00B46350">
        <w:rPr>
          <w:lang w:val="en-GB"/>
        </w:rPr>
        <w:t>Budrich</w:t>
      </w:r>
      <w:proofErr w:type="spellEnd"/>
      <w:r w:rsidRPr="00B46350">
        <w:rPr>
          <w:lang w:val="en-GB"/>
        </w:rPr>
        <w:t>, 2014.</w:t>
      </w:r>
    </w:p>
    <w:p w14:paraId="6C914E73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Hutcheon, Linda. “Eruptions of Postmodernity: The Postcolonial and the Ecological.” </w:t>
      </w:r>
      <w:r w:rsidRPr="00B46350">
        <w:rPr>
          <w:i/>
          <w:iCs/>
          <w:lang w:val="en-GB"/>
        </w:rPr>
        <w:t>Essays on Canadian Writing</w:t>
      </w:r>
      <w:r w:rsidRPr="00B46350">
        <w:rPr>
          <w:lang w:val="en-GB"/>
        </w:rPr>
        <w:t xml:space="preserve"> 51 (1993): 146-163. </w:t>
      </w:r>
      <w:hyperlink r:id="rId9" w:history="1">
        <w:r w:rsidRPr="00B46350">
          <w:rPr>
            <w:color w:val="0563C1" w:themeColor="hyperlink"/>
            <w:u w:val="single"/>
            <w:lang w:val="en-GB"/>
          </w:rPr>
          <w:t>https://hdl.handle.net/1807/9419</w:t>
        </w:r>
      </w:hyperlink>
      <w:r w:rsidRPr="00B46350">
        <w:rPr>
          <w:lang w:val="en-GB"/>
        </w:rPr>
        <w:t>.</w:t>
      </w:r>
    </w:p>
    <w:p w14:paraId="1D7B76DC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Mellor, Mary. </w:t>
      </w:r>
      <w:r w:rsidRPr="00B46350">
        <w:rPr>
          <w:i/>
          <w:iCs/>
          <w:lang w:val="en-GB"/>
        </w:rPr>
        <w:t xml:space="preserve">Wann, </w:t>
      </w:r>
      <w:proofErr w:type="spellStart"/>
      <w:r w:rsidRPr="00B46350">
        <w:rPr>
          <w:i/>
          <w:iCs/>
          <w:lang w:val="en-GB"/>
        </w:rPr>
        <w:t>wenn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nicht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proofErr w:type="gramStart"/>
      <w:r w:rsidRPr="00B46350">
        <w:rPr>
          <w:i/>
          <w:iCs/>
          <w:lang w:val="en-GB"/>
        </w:rPr>
        <w:t>jetzt</w:t>
      </w:r>
      <w:proofErr w:type="spellEnd"/>
      <w:r w:rsidRPr="00B46350">
        <w:rPr>
          <w:i/>
          <w:iCs/>
          <w:lang w:val="en-GB"/>
        </w:rPr>
        <w:t>!:</w:t>
      </w:r>
      <w:proofErr w:type="gramEnd"/>
      <w:r w:rsidRPr="00B46350">
        <w:rPr>
          <w:i/>
          <w:iCs/>
          <w:lang w:val="en-GB"/>
        </w:rPr>
        <w:t xml:space="preserve"> für </w:t>
      </w:r>
      <w:proofErr w:type="spellStart"/>
      <w:r w:rsidRPr="00B46350">
        <w:rPr>
          <w:i/>
          <w:iCs/>
          <w:lang w:val="en-GB"/>
        </w:rPr>
        <w:t>einen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ökosozialistischen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Feminismus</w:t>
      </w:r>
      <w:proofErr w:type="spellEnd"/>
      <w:r w:rsidRPr="00B46350">
        <w:rPr>
          <w:lang w:val="en-GB"/>
        </w:rPr>
        <w:t>. Hamburg: Argument-Verlag, 1994.</w:t>
      </w:r>
    </w:p>
    <w:p w14:paraId="248B964A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Massey, Douglas S. and Brodmann, Stefanie. </w:t>
      </w:r>
      <w:r w:rsidRPr="00B46350">
        <w:rPr>
          <w:i/>
          <w:iCs/>
          <w:lang w:val="en-GB"/>
        </w:rPr>
        <w:t>Spheres of Influence: The Social Ecology of Racial and Class Inequality</w:t>
      </w:r>
      <w:r w:rsidRPr="00B46350">
        <w:rPr>
          <w:lang w:val="en-GB"/>
        </w:rPr>
        <w:t>. New York NY: Russell Sage Foundation, 2014.</w:t>
      </w:r>
    </w:p>
    <w:p w14:paraId="1A11497C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lastRenderedPageBreak/>
        <w:t xml:space="preserve">Mukherjee, U.P. “‘Green Postcolonialism’ and ‘Postcolonial Green’.” In </w:t>
      </w:r>
      <w:r w:rsidRPr="00B46350">
        <w:rPr>
          <w:i/>
          <w:iCs/>
          <w:lang w:val="en-GB"/>
        </w:rPr>
        <w:t>Postcolonial Environments</w:t>
      </w:r>
      <w:r w:rsidRPr="00B46350">
        <w:rPr>
          <w:lang w:val="en-GB"/>
        </w:rPr>
        <w:t xml:space="preserve">. London: Palgrave Macmillan, 2010. </w:t>
      </w:r>
      <w:hyperlink r:id="rId10" w:history="1">
        <w:r w:rsidRPr="00B46350">
          <w:rPr>
            <w:color w:val="0563C1" w:themeColor="hyperlink"/>
            <w:u w:val="single"/>
            <w:lang w:val="en-GB"/>
          </w:rPr>
          <w:t>https://doi.org/10.1057/9780230251328_3</w:t>
        </w:r>
      </w:hyperlink>
      <w:r w:rsidRPr="00B46350">
        <w:rPr>
          <w:lang w:val="en-GB"/>
        </w:rPr>
        <w:t>.</w:t>
      </w:r>
    </w:p>
    <w:p w14:paraId="243CE128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Probst, Milo. </w:t>
      </w:r>
      <w:r w:rsidRPr="00B46350">
        <w:rPr>
          <w:i/>
          <w:iCs/>
          <w:lang w:val="en-GB"/>
        </w:rPr>
        <w:t xml:space="preserve">Für </w:t>
      </w:r>
      <w:proofErr w:type="spellStart"/>
      <w:r w:rsidRPr="00B46350">
        <w:rPr>
          <w:i/>
          <w:iCs/>
          <w:lang w:val="en-GB"/>
        </w:rPr>
        <w:t>einen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Umweltschutz</w:t>
      </w:r>
      <w:proofErr w:type="spellEnd"/>
      <w:r w:rsidRPr="00B46350">
        <w:rPr>
          <w:i/>
          <w:iCs/>
          <w:lang w:val="en-GB"/>
        </w:rPr>
        <w:t xml:space="preserve"> der 99%: </w:t>
      </w:r>
      <w:proofErr w:type="spellStart"/>
      <w:r w:rsidRPr="00B46350">
        <w:rPr>
          <w:i/>
          <w:iCs/>
          <w:lang w:val="en-GB"/>
        </w:rPr>
        <w:t>eine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historische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Spurensuche</w:t>
      </w:r>
      <w:proofErr w:type="spellEnd"/>
      <w:r w:rsidRPr="00B46350">
        <w:rPr>
          <w:lang w:val="en-GB"/>
        </w:rPr>
        <w:t>. Hamburg: Edition Nautilus, September 2021.</w:t>
      </w:r>
    </w:p>
    <w:p w14:paraId="4E967D78" w14:textId="77777777" w:rsidR="00070A06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Salleh, </w:t>
      </w:r>
      <w:proofErr w:type="gramStart"/>
      <w:r w:rsidRPr="00B46350">
        <w:rPr>
          <w:lang w:val="en-GB"/>
        </w:rPr>
        <w:t>Ariel</w:t>
      </w:r>
      <w:proofErr w:type="gramEnd"/>
      <w:r w:rsidRPr="00B46350">
        <w:rPr>
          <w:lang w:val="en-GB"/>
        </w:rPr>
        <w:t xml:space="preserve"> and Shiva, Vandana. </w:t>
      </w:r>
      <w:r w:rsidRPr="00B46350">
        <w:rPr>
          <w:i/>
          <w:iCs/>
          <w:lang w:val="en-GB"/>
        </w:rPr>
        <w:t>Ecofeminism as Politics: Nature, Marx and the Post Modern</w:t>
      </w:r>
      <w:r w:rsidRPr="00B46350">
        <w:rPr>
          <w:lang w:val="en-GB"/>
        </w:rPr>
        <w:t>. London: Zed Books, 2017.</w:t>
      </w:r>
    </w:p>
    <w:p w14:paraId="39C7B032" w14:textId="11D862D1" w:rsidR="00E65C53" w:rsidRPr="00B46350" w:rsidRDefault="00070A06" w:rsidP="00B46350">
      <w:pPr>
        <w:rPr>
          <w:lang w:val="en-GB"/>
        </w:rPr>
      </w:pPr>
      <w:r w:rsidRPr="00B46350">
        <w:rPr>
          <w:lang w:val="en-GB"/>
        </w:rPr>
        <w:t xml:space="preserve">Scheich, Elvira and Schultz, Irmgard. </w:t>
      </w:r>
      <w:proofErr w:type="spellStart"/>
      <w:r w:rsidRPr="00B46350">
        <w:rPr>
          <w:i/>
          <w:iCs/>
          <w:lang w:val="en-GB"/>
        </w:rPr>
        <w:t>Soziale</w:t>
      </w:r>
      <w:proofErr w:type="spellEnd"/>
      <w:r w:rsidRPr="00B46350">
        <w:rPr>
          <w:i/>
          <w:iCs/>
          <w:lang w:val="en-GB"/>
        </w:rPr>
        <w:t xml:space="preserve"> </w:t>
      </w:r>
      <w:proofErr w:type="spellStart"/>
      <w:r w:rsidRPr="00B46350">
        <w:rPr>
          <w:i/>
          <w:iCs/>
          <w:lang w:val="en-GB"/>
        </w:rPr>
        <w:t>Ökologie</w:t>
      </w:r>
      <w:proofErr w:type="spellEnd"/>
      <w:r w:rsidRPr="00B46350">
        <w:rPr>
          <w:i/>
          <w:iCs/>
          <w:lang w:val="en-GB"/>
        </w:rPr>
        <w:t xml:space="preserve"> und </w:t>
      </w:r>
      <w:proofErr w:type="spellStart"/>
      <w:r w:rsidRPr="00B46350">
        <w:rPr>
          <w:i/>
          <w:iCs/>
          <w:lang w:val="en-GB"/>
        </w:rPr>
        <w:t>Feminismus</w:t>
      </w:r>
      <w:proofErr w:type="spellEnd"/>
      <w:r w:rsidRPr="00B46350">
        <w:rPr>
          <w:lang w:val="en-GB"/>
        </w:rPr>
        <w:t xml:space="preserve">. Frankfurt am Main: IKO-Verl. für </w:t>
      </w:r>
      <w:proofErr w:type="spellStart"/>
      <w:r w:rsidRPr="00B46350">
        <w:rPr>
          <w:lang w:val="en-GB"/>
        </w:rPr>
        <w:t>Interkulturelle</w:t>
      </w:r>
      <w:proofErr w:type="spellEnd"/>
      <w:r w:rsidRPr="00B46350">
        <w:rPr>
          <w:lang w:val="en-GB"/>
        </w:rPr>
        <w:t xml:space="preserve"> </w:t>
      </w:r>
      <w:proofErr w:type="spellStart"/>
      <w:r w:rsidRPr="00B46350">
        <w:rPr>
          <w:lang w:val="en-GB"/>
        </w:rPr>
        <w:t>Kommunikation</w:t>
      </w:r>
      <w:proofErr w:type="spellEnd"/>
      <w:r w:rsidRPr="00B46350">
        <w:rPr>
          <w:lang w:val="en-GB"/>
        </w:rPr>
        <w:t>, 1989.</w:t>
      </w:r>
    </w:p>
    <w:sectPr w:rsidR="00E65C53" w:rsidRPr="00B46350" w:rsidSect="003B7DC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93D1" w14:textId="77777777" w:rsidR="00000000" w:rsidRDefault="00B46350">
      <w:pPr>
        <w:spacing w:after="0" w:line="240" w:lineRule="auto"/>
      </w:pPr>
      <w:r>
        <w:separator/>
      </w:r>
    </w:p>
  </w:endnote>
  <w:endnote w:type="continuationSeparator" w:id="0">
    <w:p w14:paraId="56D3FF95" w14:textId="77777777" w:rsidR="00000000" w:rsidRDefault="00B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9759"/>
      <w:docPartObj>
        <w:docPartGallery w:val="Page Numbers (Bottom of Page)"/>
        <w:docPartUnique/>
      </w:docPartObj>
    </w:sdtPr>
    <w:sdtEndPr/>
    <w:sdtContent>
      <w:p w14:paraId="197A0458" w14:textId="77777777" w:rsidR="00781647" w:rsidRDefault="00070A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56DEB" w14:textId="77777777" w:rsidR="00781647" w:rsidRDefault="00B463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CEEF" w14:textId="77777777" w:rsidR="00000000" w:rsidRDefault="00B46350">
      <w:pPr>
        <w:spacing w:after="0" w:line="240" w:lineRule="auto"/>
      </w:pPr>
      <w:r>
        <w:separator/>
      </w:r>
    </w:p>
  </w:footnote>
  <w:footnote w:type="continuationSeparator" w:id="0">
    <w:p w14:paraId="6A65886E" w14:textId="77777777" w:rsidR="00000000" w:rsidRDefault="00B4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F872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06"/>
    <w:rsid w:val="00070A06"/>
    <w:rsid w:val="00373EC0"/>
    <w:rsid w:val="003B7DC9"/>
    <w:rsid w:val="00417D4B"/>
    <w:rsid w:val="004467A1"/>
    <w:rsid w:val="004C2181"/>
    <w:rsid w:val="005C63A3"/>
    <w:rsid w:val="00761A8B"/>
    <w:rsid w:val="007854D1"/>
    <w:rsid w:val="00915797"/>
    <w:rsid w:val="009F4D82"/>
    <w:rsid w:val="00B46350"/>
    <w:rsid w:val="00B707BF"/>
    <w:rsid w:val="00B7238C"/>
    <w:rsid w:val="00C815E7"/>
    <w:rsid w:val="00D17C30"/>
    <w:rsid w:val="00E55FCD"/>
    <w:rsid w:val="00E911D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16AC"/>
  <w15:chartTrackingRefBased/>
  <w15:docId w15:val="{E40A146F-15B0-40AF-8D0B-0283E8D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6350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6350"/>
    <w:pPr>
      <w:keepNext/>
      <w:keepLines/>
      <w:spacing w:after="240"/>
      <w:jc w:val="both"/>
      <w:outlineLvl w:val="0"/>
    </w:pPr>
    <w:rPr>
      <w:rFonts w:eastAsia="Arial Unicode MS" w:cs="Arial"/>
      <w:b/>
      <w:bCs/>
      <w:sz w:val="28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6350"/>
    <w:rPr>
      <w:rFonts w:ascii="Fira Sans" w:eastAsia="Arial Unicode MS" w:hAnsi="Fira Sans" w:cs="Arial"/>
      <w:b/>
      <w:bCs/>
      <w:sz w:val="28"/>
      <w:szCs w:val="32"/>
      <w:lang w:val="de-DE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A0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ac.lbs-weimar.gbv.de/DB=1/SET=2/TTL=1/SHW?FRST=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476-05598-9_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57/9780230251328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l.handle.net/1807/941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SOCIAL ECOLOGY AND INTERSECTIONALITY</dc:title>
  <dc:subject/>
  <dc:creator>Isabel</dc:creator>
  <cp:keywords/>
  <dc:description/>
  <cp:lastModifiedBy>Isabel</cp:lastModifiedBy>
  <cp:revision>2</cp:revision>
  <dcterms:created xsi:type="dcterms:W3CDTF">2023-07-05T12:31:00Z</dcterms:created>
  <dcterms:modified xsi:type="dcterms:W3CDTF">2023-07-07T08:48:00Z</dcterms:modified>
</cp:coreProperties>
</file>