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C3B9" w14:textId="77777777" w:rsidR="005831A6" w:rsidRPr="007D7F4B" w:rsidRDefault="005831A6" w:rsidP="00C364D8">
      <w:pPr>
        <w:pStyle w:val="berschrift1"/>
        <w:rPr>
          <w:lang w:val="en-GB"/>
        </w:rPr>
      </w:pPr>
      <w:r w:rsidRPr="007D7F4B">
        <w:rPr>
          <w:lang w:val="en-GB"/>
        </w:rPr>
        <w:t>QUEER ECOLOGIES AND ECOFEMINISM</w:t>
      </w:r>
    </w:p>
    <w:p w14:paraId="5A7B3C43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Adamson, Joni and Gleason, William. </w:t>
      </w:r>
      <w:r w:rsidRPr="007D7F4B">
        <w:rPr>
          <w:i/>
          <w:iCs/>
          <w:lang w:val="en-GB"/>
        </w:rPr>
        <w:t>Keywords for Environmental Studies</w:t>
      </w:r>
      <w:r w:rsidRPr="007D7F4B">
        <w:rPr>
          <w:lang w:val="en-GB"/>
        </w:rPr>
        <w:t xml:space="preserve">. New York: New York University Press, 2016. </w:t>
      </w:r>
      <w:hyperlink r:id="rId7" w:history="1">
        <w:r w:rsidRPr="007D7F4B">
          <w:rPr>
            <w:color w:val="0563C1" w:themeColor="hyperlink"/>
            <w:u w:val="single"/>
            <w:lang w:val="en-GB"/>
          </w:rPr>
          <w:t>https://kxp.k10plus.de/DB=2.1/SET=4/TTL=30/MAT=/NOMAT=T/CLK?IKT=12&amp;TRM=848715055&amp;PRS=HOL</w:t>
        </w:r>
      </w:hyperlink>
      <w:r w:rsidRPr="007D7F4B">
        <w:rPr>
          <w:lang w:val="en-GB"/>
        </w:rPr>
        <w:t>.</w:t>
      </w:r>
    </w:p>
    <w:p w14:paraId="44C3CF0D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Bauhardt, Christine. </w:t>
      </w:r>
      <w:r w:rsidRPr="007D7F4B">
        <w:rPr>
          <w:i/>
          <w:iCs/>
          <w:lang w:val="en-GB"/>
        </w:rPr>
        <w:t>Entgrenzte Räume. Zu Theorie und Politik räumlicher Planung</w:t>
      </w:r>
      <w:r w:rsidRPr="007D7F4B">
        <w:rPr>
          <w:lang w:val="en-GB"/>
        </w:rPr>
        <w:t>. Wiesbaden: VS Verlag für Sozialwissenschaften, 2004.</w:t>
      </w:r>
    </w:p>
    <w:p w14:paraId="26EAF11A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Bauhardt, Christine and Harcourt, Wendy, eds. </w:t>
      </w:r>
      <w:r w:rsidRPr="007D7F4B">
        <w:rPr>
          <w:i/>
          <w:iCs/>
          <w:lang w:val="en-GB"/>
        </w:rPr>
        <w:t>Search of Economic Alternatives</w:t>
      </w:r>
      <w:r w:rsidRPr="007D7F4B">
        <w:rPr>
          <w:lang w:val="en-GB"/>
        </w:rPr>
        <w:t>. Routledge Studies in Ecological Economics. London: Routledge, 2019.</w:t>
      </w:r>
    </w:p>
    <w:p w14:paraId="1E3041F2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Bauhardt, Christine and Harcourt, Wendy. </w:t>
      </w:r>
      <w:r w:rsidRPr="007D7F4B">
        <w:rPr>
          <w:i/>
          <w:iCs/>
          <w:lang w:val="en-GB"/>
        </w:rPr>
        <w:t>Feminist Political Ecology and the Economics of Care: In Search of Economic Alternatives</w:t>
      </w:r>
      <w:r w:rsidRPr="007D7F4B">
        <w:rPr>
          <w:lang w:val="en-GB"/>
        </w:rPr>
        <w:t xml:space="preserve">. London: Routledge, 2020. </w:t>
      </w:r>
    </w:p>
    <w:p w14:paraId="3C5EB00A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Bauhardt, Christine and Çağlar, Gülay, eds. </w:t>
      </w:r>
      <w:r w:rsidRPr="007D7F4B">
        <w:rPr>
          <w:i/>
          <w:iCs/>
          <w:lang w:val="en-GB"/>
        </w:rPr>
        <w:t>Gender and Economics. Feministische Kritik der Politischen Ökonomie</w:t>
      </w:r>
      <w:r w:rsidRPr="007D7F4B">
        <w:rPr>
          <w:lang w:val="en-GB"/>
        </w:rPr>
        <w:t>. Wiesbaden: VS Verlag für Sozialwissenschaften, 2010.</w:t>
      </w:r>
    </w:p>
    <w:p w14:paraId="17944248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Bauhardt, Christine. “Ecofeminist Political Economy: Critical Reflections on the Green New Deal.” In </w:t>
      </w:r>
      <w:r w:rsidRPr="007D7F4B">
        <w:rPr>
          <w:i/>
          <w:iCs/>
          <w:lang w:val="en-GB"/>
        </w:rPr>
        <w:t>Post-Capitalist Futures: Paradigms, Politics, and Prospects</w:t>
      </w:r>
      <w:r w:rsidRPr="007D7F4B">
        <w:rPr>
          <w:lang w:val="en-GB"/>
        </w:rPr>
        <w:t xml:space="preserve">, edited by Samuel Alexander, Sangeetha Chandrashekeran and Brendan Gleeson. Singapore: Palgrave Macmillan, 2022. 87-95. </w:t>
      </w:r>
      <w:hyperlink r:id="rId8" w:history="1">
        <w:r w:rsidRPr="007D7F4B">
          <w:rPr>
            <w:color w:val="0563C1" w:themeColor="hyperlink"/>
            <w:u w:val="single"/>
            <w:lang w:val="en-GB"/>
          </w:rPr>
          <w:t>https://doi.org/10.1007/978-981-16-6530-1</w:t>
        </w:r>
      </w:hyperlink>
      <w:r w:rsidRPr="007D7F4B">
        <w:rPr>
          <w:lang w:val="en-GB"/>
        </w:rPr>
        <w:t>.</w:t>
      </w:r>
    </w:p>
    <w:p w14:paraId="2DBF850C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Bauhardt, Christine. </w:t>
      </w:r>
      <w:r w:rsidRPr="007D7F4B">
        <w:rPr>
          <w:i/>
          <w:iCs/>
          <w:lang w:val="en-GB"/>
        </w:rPr>
        <w:t>Feministische Ökonomie, Ökofeminismus und Queer Ecologies–feministisch-materialistische Perspektiven auf gesellschaftliche Naturverhältnisse</w:t>
      </w:r>
      <w:r w:rsidRPr="007D7F4B">
        <w:rPr>
          <w:lang w:val="en-GB"/>
        </w:rPr>
        <w:t xml:space="preserve">. Berlin: Gender Politik Online, 2012. </w:t>
      </w:r>
      <w:hyperlink r:id="rId9" w:history="1">
        <w:r w:rsidRPr="007D7F4B">
          <w:rPr>
            <w:color w:val="0563C1" w:themeColor="hyperlink"/>
            <w:u w:val="single"/>
            <w:lang w:val="en-GB"/>
          </w:rPr>
          <w:t>https://www.fu-berlin.de/sites/gpo/pol_theorie/Zeitgenoessische_ansaetze/Bauhardtfemoekonomie/Bauhardt.pdf</w:t>
        </w:r>
      </w:hyperlink>
      <w:r w:rsidRPr="007D7F4B">
        <w:rPr>
          <w:lang w:val="en-GB"/>
        </w:rPr>
        <w:t>.</w:t>
      </w:r>
    </w:p>
    <w:p w14:paraId="275FDC60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Bauhardt, Christine. “Ökofeminismus und Queer Ecologies: feministische Analyse gesellschaftlicher Naturverhältnisse.“ In </w:t>
      </w:r>
      <w:r w:rsidRPr="007D7F4B">
        <w:rPr>
          <w:i/>
          <w:iCs/>
          <w:lang w:val="en-GB"/>
        </w:rPr>
        <w:t>Handbuch Interdisziplinäre Geschlechterforschung</w:t>
      </w:r>
      <w:r w:rsidRPr="007D7F4B">
        <w:rPr>
          <w:lang w:val="en-GB"/>
        </w:rPr>
        <w:t xml:space="preserve">, edited by Kortendiek B., Riegraf B. and Sabisch K. Springer VS, Wiesbaden, 2019. 467-477. </w:t>
      </w:r>
      <w:hyperlink r:id="rId10" w:history="1">
        <w:r w:rsidRPr="007D7F4B">
          <w:rPr>
            <w:color w:val="0563C1" w:themeColor="hyperlink"/>
            <w:u w:val="single"/>
            <w:lang w:val="en-GB"/>
          </w:rPr>
          <w:t>https://doi.org/10.1007/978-3-658-12496-0_159</w:t>
        </w:r>
      </w:hyperlink>
      <w:r w:rsidRPr="007D7F4B">
        <w:rPr>
          <w:lang w:val="en-GB"/>
        </w:rPr>
        <w:t>.</w:t>
      </w:r>
    </w:p>
    <w:p w14:paraId="23961F80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lastRenderedPageBreak/>
        <w:t xml:space="preserve">Bauhardt, Christine. “Feministische Ökonomiekritik: Arbeit, Zeit und Geld aus einer materialistischen Geschlechterperspektive.“ In </w:t>
      </w:r>
      <w:r w:rsidRPr="007D7F4B">
        <w:rPr>
          <w:i/>
          <w:iCs/>
          <w:lang w:val="en-GB"/>
        </w:rPr>
        <w:t>Handbuch Interdisziplinäre Geschlechterforschung. Geschlecht und Gesellschaft</w:t>
      </w:r>
      <w:r w:rsidRPr="007D7F4B">
        <w:rPr>
          <w:lang w:val="en-GB"/>
        </w:rPr>
        <w:t xml:space="preserve">, Vol. 65, edited by Kortendiek B., Riegraf B., Sabisch K. Springer VS, Wiesbaden, 2017. </w:t>
      </w:r>
      <w:hyperlink r:id="rId11" w:history="1">
        <w:r w:rsidRPr="007D7F4B">
          <w:rPr>
            <w:color w:val="0563C1" w:themeColor="hyperlink"/>
            <w:u w:val="single"/>
            <w:lang w:val="en-GB"/>
          </w:rPr>
          <w:t>https://doi.org/10.1007/978-3-658-12500-4_23-1</w:t>
        </w:r>
      </w:hyperlink>
      <w:r w:rsidRPr="007D7F4B">
        <w:rPr>
          <w:lang w:val="en-GB"/>
        </w:rPr>
        <w:t>.</w:t>
      </w:r>
    </w:p>
    <w:p w14:paraId="5143360F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Bauhardt, Christine. “Living in a Material World. Entwurf einer queer-feministischen Ökonomie.” </w:t>
      </w:r>
      <w:r w:rsidRPr="007D7F4B">
        <w:rPr>
          <w:i/>
          <w:iCs/>
          <w:lang w:val="en-GB"/>
        </w:rPr>
        <w:t xml:space="preserve">GENDER–Zeitschrift für Geschlecht, Kultur und Gesellschaft </w:t>
      </w:r>
      <w:r w:rsidRPr="007D7F4B">
        <w:rPr>
          <w:lang w:val="en-GB"/>
        </w:rPr>
        <w:t xml:space="preserve">9, no. 1 (2017): 17-18. </w:t>
      </w:r>
      <w:hyperlink r:id="rId12" w:history="1">
        <w:r w:rsidRPr="007D7F4B">
          <w:rPr>
            <w:color w:val="0563C1" w:themeColor="hyperlink"/>
            <w:u w:val="single"/>
            <w:lang w:val="en-GB"/>
          </w:rPr>
          <w:t>https://elibrary.utb.de/doi/pdf/10.3224/gender.v9i1.07</w:t>
        </w:r>
      </w:hyperlink>
      <w:r w:rsidRPr="007D7F4B">
        <w:rPr>
          <w:lang w:val="en-GB"/>
        </w:rPr>
        <w:t>.</w:t>
      </w:r>
    </w:p>
    <w:p w14:paraId="1A7DBF02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Bauhardt, Christine. “Gesellschaftliche Naturverhältnisse von der Materialität aus denken. Feministische Ökonomik, Queer Ecologies und das Konzept Ressourcenpolitik.” </w:t>
      </w:r>
      <w:r w:rsidRPr="007D7F4B">
        <w:rPr>
          <w:i/>
          <w:iCs/>
          <w:lang w:val="en-GB"/>
        </w:rPr>
        <w:t>GENDER–Zeitschrift für Geschlecht, Kultur und Gesellschaft</w:t>
      </w:r>
      <w:r w:rsidRPr="007D7F4B">
        <w:rPr>
          <w:lang w:val="en-GB"/>
        </w:rPr>
        <w:t xml:space="preserve"> 3, no. 3 (2011): 15-16. </w:t>
      </w:r>
      <w:hyperlink r:id="rId13" w:history="1">
        <w:r w:rsidRPr="007D7F4B">
          <w:rPr>
            <w:color w:val="0563C1" w:themeColor="hyperlink"/>
            <w:u w:val="single"/>
            <w:lang w:val="en-GB"/>
          </w:rPr>
          <w:t>https://elibrary.utb.de/doi/pdf/10.3224/gender.v3i3.08</w:t>
        </w:r>
      </w:hyperlink>
      <w:r w:rsidRPr="007D7F4B">
        <w:rPr>
          <w:color w:val="0563C1" w:themeColor="hyperlink"/>
          <w:u w:val="single"/>
          <w:lang w:val="en-GB"/>
        </w:rPr>
        <w:t>.</w:t>
      </w:r>
    </w:p>
    <w:p w14:paraId="6515763B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Bauhardt, Christine.  “Wege aus der Krise? Green New Deal – Postwachstumsgesellschaft – Solidarische Ökonomie: Alternativen zur Wachstumsökonomie aus feministischer Sicht.” </w:t>
      </w:r>
      <w:r w:rsidRPr="007D7F4B">
        <w:rPr>
          <w:i/>
          <w:iCs/>
          <w:lang w:val="en-GB"/>
        </w:rPr>
        <w:t>Gender. Zeitschrift für Geschlecht, Kultur und Gesellschaft</w:t>
      </w:r>
      <w:r w:rsidRPr="007D7F4B">
        <w:rPr>
          <w:lang w:val="en-GB"/>
        </w:rPr>
        <w:t xml:space="preserve"> 2 (2013): 9–26. </w:t>
      </w:r>
      <w:hyperlink r:id="rId14" w:history="1">
        <w:r w:rsidRPr="007D7F4B">
          <w:rPr>
            <w:color w:val="0563C1" w:themeColor="hyperlink"/>
            <w:u w:val="single"/>
            <w:lang w:val="en-GB"/>
          </w:rPr>
          <w:t>https://www.agrar.hu-berlin.de/de/institut/departments/daoe/gg/nteam/bauhardt/pdf/bauhardt-wege-aus-der-krise.pdf/@@download/file/Bauhardt%20-%20Wege%20aus%20der%20Krise.pdf</w:t>
        </w:r>
      </w:hyperlink>
      <w:r w:rsidRPr="007D7F4B">
        <w:rPr>
          <w:lang w:val="en-GB"/>
        </w:rPr>
        <w:t>.</w:t>
      </w:r>
    </w:p>
    <w:p w14:paraId="0365B2B8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Daniel, Antje, and Christine M. Klapeer. "Einleitung. Wider dem Utopieverdruss. Queer* feministische Überlegungen zum Stand der Debatte." </w:t>
      </w:r>
      <w:r w:rsidRPr="007D7F4B">
        <w:rPr>
          <w:i/>
          <w:iCs/>
          <w:lang w:val="en-GB"/>
        </w:rPr>
        <w:t>Femina Politica–Zeitschrift für feministische Politikwissenschaft</w:t>
      </w:r>
      <w:r w:rsidRPr="007D7F4B">
        <w:rPr>
          <w:lang w:val="en-GB"/>
        </w:rPr>
        <w:t xml:space="preserve"> 28, no. 1 (2019): 9-31. </w:t>
      </w:r>
      <w:hyperlink r:id="rId15" w:history="1">
        <w:r w:rsidRPr="007D7F4B">
          <w:rPr>
            <w:color w:val="0563C1" w:themeColor="hyperlink"/>
            <w:u w:val="single"/>
            <w:lang w:val="en-GB"/>
          </w:rPr>
          <w:t>https://elibrary.utb.de/doi/pdf/10.3224/feminapolitica.v28i1.02</w:t>
        </w:r>
      </w:hyperlink>
      <w:r w:rsidRPr="007D7F4B">
        <w:rPr>
          <w:lang w:val="en-GB"/>
        </w:rPr>
        <w:t>.</w:t>
      </w:r>
    </w:p>
    <w:p w14:paraId="6F85E4EE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Daly, Mary. </w:t>
      </w:r>
      <w:r w:rsidRPr="007D7F4B">
        <w:rPr>
          <w:i/>
          <w:iCs/>
          <w:lang w:val="en-GB"/>
        </w:rPr>
        <w:t>Pure Lust: Elemental Feminist Philosophy</w:t>
      </w:r>
      <w:r w:rsidRPr="007D7F4B">
        <w:rPr>
          <w:lang w:val="en-GB"/>
        </w:rPr>
        <w:t>. London: Harper Collins, 2001.</w:t>
      </w:r>
    </w:p>
    <w:p w14:paraId="7EAC5F1D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Energy Sector Management Assistance Program. </w:t>
      </w:r>
      <w:r w:rsidRPr="007D7F4B">
        <w:rPr>
          <w:i/>
          <w:iCs/>
          <w:lang w:val="en-GB"/>
        </w:rPr>
        <w:t>Gender Equality in The Geothermal Energy Sector: Road to Sustainability</w:t>
      </w:r>
      <w:r w:rsidRPr="007D7F4B">
        <w:rPr>
          <w:lang w:val="en-GB"/>
        </w:rPr>
        <w:t xml:space="preserve">. Washington D.C: The World Bank, 2019. </w:t>
      </w:r>
      <w:hyperlink r:id="rId16" w:history="1">
        <w:r w:rsidRPr="007D7F4B">
          <w:rPr>
            <w:color w:val="0563C1" w:themeColor="hyperlink"/>
            <w:u w:val="single"/>
            <w:lang w:val="en-GB"/>
          </w:rPr>
          <w:t>https://elibrary.worldbank.org/doi/epdf/10.1596/31607</w:t>
        </w:r>
      </w:hyperlink>
      <w:r w:rsidRPr="007D7F4B">
        <w:rPr>
          <w:lang w:val="en-GB"/>
        </w:rPr>
        <w:t>.</w:t>
      </w:r>
    </w:p>
    <w:p w14:paraId="35C9E807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Gandy, Matthew and Piona, Olivier. </w:t>
      </w:r>
      <w:r w:rsidRPr="007D7F4B">
        <w:rPr>
          <w:i/>
          <w:iCs/>
          <w:lang w:val="en-GB"/>
        </w:rPr>
        <w:t>Écologie queer: nature, sexualité et hétérotopie</w:t>
      </w:r>
      <w:r w:rsidRPr="007D7F4B">
        <w:rPr>
          <w:lang w:val="en-GB"/>
        </w:rPr>
        <w:t xml:space="preserve">. Paris: Eterotopia, 2015. </w:t>
      </w:r>
      <w:hyperlink r:id="rId17" w:history="1">
        <w:r w:rsidRPr="007D7F4B">
          <w:rPr>
            <w:color w:val="0563C1" w:themeColor="hyperlink"/>
            <w:u w:val="single"/>
            <w:lang w:val="en-GB"/>
          </w:rPr>
          <w:t>https://kxp.k10plus.de/DB=2.1/SET=4/TTL=26/SHW?FRST=39/PRS=HOL</w:t>
        </w:r>
      </w:hyperlink>
      <w:r w:rsidRPr="007D7F4B">
        <w:rPr>
          <w:lang w:val="en-GB"/>
        </w:rPr>
        <w:t>.</w:t>
      </w:r>
    </w:p>
    <w:p w14:paraId="1DD71E33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lastRenderedPageBreak/>
        <w:t xml:space="preserve">Harcourt, Wendy. </w:t>
      </w:r>
      <w:r w:rsidRPr="007D7F4B">
        <w:rPr>
          <w:i/>
          <w:iCs/>
          <w:lang w:val="en-GB"/>
        </w:rPr>
        <w:t>Practising Feminist Political Ecologies: Moving Beyond The ‘Green Economy’</w:t>
      </w:r>
      <w:r w:rsidRPr="007D7F4B">
        <w:rPr>
          <w:lang w:val="en-GB"/>
        </w:rPr>
        <w:t>. London: Zed Books, 2015.</w:t>
      </w:r>
    </w:p>
    <w:p w14:paraId="60AE5335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Hofmeister, Sabine and Katz, Christine. </w:t>
      </w:r>
      <w:r w:rsidRPr="007D7F4B">
        <w:rPr>
          <w:i/>
          <w:iCs/>
          <w:lang w:val="en-GB"/>
        </w:rPr>
        <w:t>Geschlechterverhältnisse und Nachhaltigkeit</w:t>
      </w:r>
      <w:r w:rsidRPr="007D7F4B">
        <w:rPr>
          <w:lang w:val="en-GB"/>
        </w:rPr>
        <w:t xml:space="preserve">, Vol. 403, Die Kategorie Geschlecht in den Nachhaltigkeitswissenschaften. Leverkusen-Opladen: Verlag Barbara Budrich, 2012. </w:t>
      </w:r>
      <w:hyperlink r:id="rId18" w:history="1">
        <w:r w:rsidRPr="007D7F4B">
          <w:rPr>
            <w:color w:val="0563C1" w:themeColor="hyperlink"/>
            <w:u w:val="single"/>
            <w:lang w:val="en-GB"/>
          </w:rPr>
          <w:t>https://kxp.k10plus.de/DB=2.1/SET=2/TTL=5/SHW?FRST=8/PRS=HOL</w:t>
        </w:r>
      </w:hyperlink>
      <w:r w:rsidRPr="007D7F4B">
        <w:rPr>
          <w:lang w:val="en-GB"/>
        </w:rPr>
        <w:t>.</w:t>
      </w:r>
    </w:p>
    <w:p w14:paraId="1ABAF970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Mies, Maria. </w:t>
      </w:r>
      <w:r w:rsidRPr="007D7F4B">
        <w:rPr>
          <w:i/>
          <w:iCs/>
          <w:lang w:val="en-GB"/>
        </w:rPr>
        <w:t>Ecofeminism</w:t>
      </w:r>
      <w:r w:rsidRPr="007D7F4B">
        <w:rPr>
          <w:lang w:val="en-GB"/>
        </w:rPr>
        <w:t>. London: Zed Books, 2014.</w:t>
      </w:r>
    </w:p>
    <w:p w14:paraId="120007B8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MacGregor, Sherilyn. </w:t>
      </w:r>
      <w:r w:rsidRPr="007D7F4B">
        <w:rPr>
          <w:i/>
          <w:iCs/>
          <w:lang w:val="en-GB"/>
        </w:rPr>
        <w:t>Beyond Mothering Earth. Ecological Citizenship and the Politics of Care</w:t>
      </w:r>
      <w:r w:rsidRPr="007D7F4B">
        <w:rPr>
          <w:lang w:val="en-GB"/>
        </w:rPr>
        <w:t>. Vancouver: The University of British Columbia, 2006.</w:t>
      </w:r>
    </w:p>
    <w:p w14:paraId="2634E301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Morton, Timothy. </w:t>
      </w:r>
      <w:r w:rsidRPr="007D7F4B">
        <w:rPr>
          <w:i/>
          <w:iCs/>
          <w:lang w:val="en-GB"/>
        </w:rPr>
        <w:t>Queer Ecology</w:t>
      </w:r>
      <w:r w:rsidRPr="007D7F4B">
        <w:rPr>
          <w:lang w:val="en-GB"/>
        </w:rPr>
        <w:t xml:space="preserve">. </w:t>
      </w:r>
      <w:r w:rsidRPr="007D7F4B">
        <w:rPr>
          <w:i/>
          <w:iCs/>
          <w:lang w:val="en-GB"/>
        </w:rPr>
        <w:t>PMLA</w:t>
      </w:r>
      <w:r w:rsidRPr="007D7F4B">
        <w:rPr>
          <w:lang w:val="en-GB"/>
        </w:rPr>
        <w:t xml:space="preserve"> 125, no. 2 (2010): 273–282. </w:t>
      </w:r>
      <w:hyperlink r:id="rId19" w:history="1">
        <w:r w:rsidRPr="007D7F4B">
          <w:rPr>
            <w:color w:val="0563C1" w:themeColor="hyperlink"/>
            <w:u w:val="single"/>
            <w:lang w:val="en-GB"/>
          </w:rPr>
          <w:t>http://www.jstor.org/stable/25704424</w:t>
        </w:r>
      </w:hyperlink>
      <w:r w:rsidRPr="007D7F4B">
        <w:rPr>
          <w:lang w:val="en-GB"/>
        </w:rPr>
        <w:t>.</w:t>
      </w:r>
    </w:p>
    <w:p w14:paraId="55F569F0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Mortimer-Sandilands, Catriona and Erickson, Bruce, eds. </w:t>
      </w:r>
      <w:r w:rsidRPr="007D7F4B">
        <w:rPr>
          <w:i/>
          <w:iCs/>
          <w:lang w:val="en-GB"/>
        </w:rPr>
        <w:t>Queer Ecologies. Sex, Nature, Politics, Desire.</w:t>
      </w:r>
      <w:r w:rsidRPr="007D7F4B">
        <w:rPr>
          <w:lang w:val="en-GB"/>
        </w:rPr>
        <w:t xml:space="preserve"> Bloomington: Indiana University Press, 2010.</w:t>
      </w:r>
    </w:p>
    <w:p w14:paraId="42EE0E74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Orlando, Maria Beatriz. </w:t>
      </w:r>
      <w:r w:rsidRPr="007D7F4B">
        <w:rPr>
          <w:i/>
          <w:iCs/>
          <w:lang w:val="en-GB"/>
        </w:rPr>
        <w:t>Getting to Gender Equality in Energy Infrastructure: Lessons from Electricity Generation, Transmission, and Distribution Projects</w:t>
      </w:r>
      <w:r w:rsidRPr="007D7F4B">
        <w:rPr>
          <w:lang w:val="en-GB"/>
        </w:rPr>
        <w:t xml:space="preserve">. Washington, D.C: The World Bank, 2018. </w:t>
      </w:r>
      <w:hyperlink r:id="rId20" w:history="1">
        <w:r w:rsidRPr="007D7F4B">
          <w:rPr>
            <w:color w:val="0563C1" w:themeColor="hyperlink"/>
            <w:u w:val="single"/>
            <w:lang w:val="en-GB"/>
          </w:rPr>
          <w:t>https://openknowledge.worldbank.org/handle/10986/29259</w:t>
        </w:r>
      </w:hyperlink>
      <w:r w:rsidRPr="007D7F4B">
        <w:rPr>
          <w:lang w:val="en-GB"/>
        </w:rPr>
        <w:t>.</w:t>
      </w:r>
    </w:p>
    <w:p w14:paraId="41AD520E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Razavi, Shahra and Hassim, Shireen, eds. </w:t>
      </w:r>
      <w:r w:rsidRPr="007D7F4B">
        <w:rPr>
          <w:i/>
          <w:iCs/>
          <w:lang w:val="en-GB"/>
        </w:rPr>
        <w:t>Gender and Social Policy in a Global Context. Uncovering the Gendered Structure of „the Social“.</w:t>
      </w:r>
      <w:r w:rsidRPr="007D7F4B">
        <w:rPr>
          <w:lang w:val="en-GB"/>
        </w:rPr>
        <w:t xml:space="preserve"> Basingstoke: Palgrave Macmillan, 2006.</w:t>
      </w:r>
    </w:p>
    <w:p w14:paraId="3131BBBA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Sandilands, Catriona. </w:t>
      </w:r>
      <w:r w:rsidRPr="007D7F4B">
        <w:rPr>
          <w:i/>
          <w:iCs/>
          <w:lang w:val="en-GB"/>
        </w:rPr>
        <w:t>Queer Ecologies Sex, Nature, Politics, Desire</w:t>
      </w:r>
      <w:r w:rsidRPr="007D7F4B">
        <w:rPr>
          <w:lang w:val="en-GB"/>
        </w:rPr>
        <w:t>. Bloomington: Indiana UP, 2010. 1-48.</w:t>
      </w:r>
    </w:p>
    <w:p w14:paraId="5BFBA3D6" w14:textId="77777777" w:rsidR="005831A6" w:rsidRPr="007D7F4B" w:rsidRDefault="005831A6" w:rsidP="00C364D8">
      <w:pPr>
        <w:rPr>
          <w:lang w:val="en-GB"/>
        </w:rPr>
      </w:pPr>
      <w:r w:rsidRPr="007D7F4B">
        <w:rPr>
          <w:lang w:val="en-GB"/>
        </w:rPr>
        <w:t>Stein, Rachel</w:t>
      </w:r>
      <w:r w:rsidRPr="007D7F4B">
        <w:rPr>
          <w:i/>
          <w:iCs/>
          <w:lang w:val="en-GB"/>
        </w:rPr>
        <w:t>. New Perspectives on Environmental Justice: Gender, Sexuality, and Activism</w:t>
      </w:r>
      <w:r w:rsidRPr="007D7F4B">
        <w:rPr>
          <w:lang w:val="en-GB"/>
        </w:rPr>
        <w:t xml:space="preserve">. New Brunswick: Rutgers University Press, 2004. </w:t>
      </w:r>
      <w:hyperlink r:id="rId21" w:history="1">
        <w:r w:rsidRPr="007D7F4B">
          <w:rPr>
            <w:color w:val="0563C1" w:themeColor="hyperlink"/>
            <w:u w:val="single"/>
            <w:lang w:val="en-GB"/>
          </w:rPr>
          <w:t>https://kxp.k10plus.de/DB=2.1/SET=2/TTL=5/SHW?FRST=9/PRS=HOL</w:t>
        </w:r>
      </w:hyperlink>
      <w:r w:rsidRPr="007D7F4B">
        <w:rPr>
          <w:lang w:val="en-GB"/>
        </w:rPr>
        <w:t>.</w:t>
      </w:r>
    </w:p>
    <w:p w14:paraId="717CFDE7" w14:textId="66A37D20" w:rsidR="00E65C53" w:rsidRPr="007D7F4B" w:rsidRDefault="005831A6" w:rsidP="00C364D8">
      <w:pPr>
        <w:rPr>
          <w:lang w:val="en-GB"/>
        </w:rPr>
      </w:pPr>
      <w:r w:rsidRPr="007D7F4B">
        <w:rPr>
          <w:lang w:val="en-GB"/>
        </w:rPr>
        <w:t xml:space="preserve">The Institute of Queer Ecology (IQECO) </w:t>
      </w:r>
      <w:hyperlink r:id="rId22" w:history="1">
        <w:r w:rsidRPr="007D7F4B">
          <w:rPr>
            <w:color w:val="0563C1" w:themeColor="hyperlink"/>
            <w:u w:val="single"/>
            <w:lang w:val="en-GB"/>
          </w:rPr>
          <w:t>https://queerecology.org/</w:t>
        </w:r>
      </w:hyperlink>
      <w:r w:rsidRPr="007D7F4B">
        <w:rPr>
          <w:lang w:val="en-GB"/>
        </w:rPr>
        <w:t>.</w:t>
      </w:r>
    </w:p>
    <w:sectPr w:rsidR="00E65C53" w:rsidRPr="007D7F4B" w:rsidSect="003B7DC9"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DBD6" w14:textId="77777777" w:rsidR="005831A6" w:rsidRDefault="005831A6" w:rsidP="005831A6">
      <w:pPr>
        <w:spacing w:after="0" w:line="240" w:lineRule="auto"/>
      </w:pPr>
      <w:r>
        <w:separator/>
      </w:r>
    </w:p>
  </w:endnote>
  <w:endnote w:type="continuationSeparator" w:id="0">
    <w:p w14:paraId="161B2B85" w14:textId="77777777" w:rsidR="005831A6" w:rsidRDefault="005831A6" w:rsidP="0058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035627"/>
      <w:docPartObj>
        <w:docPartGallery w:val="Page Numbers (Bottom of Page)"/>
        <w:docPartUnique/>
      </w:docPartObj>
    </w:sdtPr>
    <w:sdtEndPr/>
    <w:sdtContent>
      <w:p w14:paraId="297B1E3B" w14:textId="415B7D47" w:rsidR="005831A6" w:rsidRDefault="005831A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CCDFFD" w14:textId="77777777" w:rsidR="005831A6" w:rsidRDefault="005831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0CF7" w14:textId="77777777" w:rsidR="005831A6" w:rsidRDefault="005831A6" w:rsidP="005831A6">
      <w:pPr>
        <w:spacing w:after="0" w:line="240" w:lineRule="auto"/>
      </w:pPr>
      <w:r>
        <w:separator/>
      </w:r>
    </w:p>
  </w:footnote>
  <w:footnote w:type="continuationSeparator" w:id="0">
    <w:p w14:paraId="17BFC2E7" w14:textId="77777777" w:rsidR="005831A6" w:rsidRDefault="005831A6" w:rsidP="00583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27F"/>
    <w:multiLevelType w:val="multilevel"/>
    <w:tmpl w:val="33D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0746FE"/>
    <w:multiLevelType w:val="multilevel"/>
    <w:tmpl w:val="440A85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5F947A7"/>
    <w:multiLevelType w:val="multilevel"/>
    <w:tmpl w:val="1106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B22C93"/>
    <w:multiLevelType w:val="multilevel"/>
    <w:tmpl w:val="CDC6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7561CF"/>
    <w:multiLevelType w:val="multilevel"/>
    <w:tmpl w:val="DB7A51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B8A4A38"/>
    <w:multiLevelType w:val="multilevel"/>
    <w:tmpl w:val="F872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4790594">
    <w:abstractNumId w:val="4"/>
  </w:num>
  <w:num w:numId="2" w16cid:durableId="985742630">
    <w:abstractNumId w:val="4"/>
  </w:num>
  <w:num w:numId="3" w16cid:durableId="1547327821">
    <w:abstractNumId w:val="4"/>
  </w:num>
  <w:num w:numId="4" w16cid:durableId="643971074">
    <w:abstractNumId w:val="4"/>
  </w:num>
  <w:num w:numId="5" w16cid:durableId="1378974446">
    <w:abstractNumId w:val="3"/>
  </w:num>
  <w:num w:numId="6" w16cid:durableId="1241526475">
    <w:abstractNumId w:val="1"/>
  </w:num>
  <w:num w:numId="7" w16cid:durableId="1727875429">
    <w:abstractNumId w:val="2"/>
  </w:num>
  <w:num w:numId="8" w16cid:durableId="1698773657">
    <w:abstractNumId w:val="1"/>
  </w:num>
  <w:num w:numId="9" w16cid:durableId="1835797506">
    <w:abstractNumId w:val="1"/>
  </w:num>
  <w:num w:numId="10" w16cid:durableId="349180935">
    <w:abstractNumId w:val="0"/>
  </w:num>
  <w:num w:numId="11" w16cid:durableId="1271937865">
    <w:abstractNumId w:val="1"/>
  </w:num>
  <w:num w:numId="12" w16cid:durableId="347297115">
    <w:abstractNumId w:val="1"/>
  </w:num>
  <w:num w:numId="13" w16cid:durableId="2097826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A6"/>
    <w:rsid w:val="00373EC0"/>
    <w:rsid w:val="003B7DC9"/>
    <w:rsid w:val="00417D4B"/>
    <w:rsid w:val="004467A1"/>
    <w:rsid w:val="004C2181"/>
    <w:rsid w:val="005831A6"/>
    <w:rsid w:val="005C63A3"/>
    <w:rsid w:val="00761A8B"/>
    <w:rsid w:val="007854D1"/>
    <w:rsid w:val="007D7F4B"/>
    <w:rsid w:val="00915797"/>
    <w:rsid w:val="009F4D82"/>
    <w:rsid w:val="00B707BF"/>
    <w:rsid w:val="00B7238C"/>
    <w:rsid w:val="00C364D8"/>
    <w:rsid w:val="00C815E7"/>
    <w:rsid w:val="00D17C30"/>
    <w:rsid w:val="00E55FCD"/>
    <w:rsid w:val="00E911D5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44DB"/>
  <w15:chartTrackingRefBased/>
  <w15:docId w15:val="{C3867C9F-AAAD-4DB4-BFDC-F56D9DCB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3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4D8"/>
    <w:pPr>
      <w:spacing w:after="120" w:line="360" w:lineRule="auto"/>
      <w:ind w:left="454" w:hanging="454"/>
    </w:pPr>
    <w:rPr>
      <w:rFonts w:ascii="Fira Sans" w:hAnsi="Fira Sans"/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364D8"/>
    <w:pPr>
      <w:keepNext/>
      <w:keepLines/>
      <w:spacing w:after="240"/>
      <w:jc w:val="both"/>
      <w:outlineLvl w:val="0"/>
    </w:pPr>
    <w:rPr>
      <w:rFonts w:eastAsia="Arial Unicode MS" w:cs="Arial"/>
      <w:b/>
      <w:bCs/>
      <w:sz w:val="28"/>
      <w:szCs w:val="32"/>
      <w:lang w:eastAsia="zh-CN" w:bidi="hi-I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854D1"/>
    <w:pPr>
      <w:keepNext/>
      <w:keepLines/>
      <w:numPr>
        <w:ilvl w:val="1"/>
        <w:numId w:val="12"/>
      </w:numPr>
      <w:spacing w:before="40" w:after="40" w:line="276" w:lineRule="auto"/>
      <w:jc w:val="both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854D1"/>
    <w:pPr>
      <w:keepNext/>
      <w:keepLines/>
      <w:numPr>
        <w:ilvl w:val="2"/>
        <w:numId w:val="12"/>
      </w:numPr>
      <w:spacing w:before="240"/>
      <w:jc w:val="both"/>
      <w:outlineLvl w:val="2"/>
    </w:pPr>
    <w:rPr>
      <w:rFonts w:ascii="Gill Sans MT" w:eastAsiaTheme="majorEastAsia" w:hAnsi="Gill Sans MT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64D8"/>
    <w:rPr>
      <w:rFonts w:ascii="Fira Sans" w:eastAsia="Arial Unicode MS" w:hAnsi="Fira Sans" w:cs="Arial"/>
      <w:b/>
      <w:bCs/>
      <w:sz w:val="28"/>
      <w:szCs w:val="32"/>
      <w:lang w:val="de-DE"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7BF"/>
    <w:rPr>
      <w:rFonts w:eastAsiaTheme="majorEastAsia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7C30"/>
    <w:rPr>
      <w:rFonts w:ascii="Gill Sans MT" w:eastAsiaTheme="majorEastAsia" w:hAnsi="Gill Sans MT" w:cstheme="majorBidi"/>
      <w:b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8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1A6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8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1A6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981-16-6530-1" TargetMode="External"/><Relationship Id="rId13" Type="http://schemas.openxmlformats.org/officeDocument/2006/relationships/hyperlink" Target="https://elibrary.utb.de/doi/pdf/10.3224/gender.v3i3.08" TargetMode="External"/><Relationship Id="rId18" Type="http://schemas.openxmlformats.org/officeDocument/2006/relationships/hyperlink" Target="https://kxp.k10plus.de/DB=2.1/SET=2/TTL=5/SHW?FRST=8/PRS=HO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xp.k10plus.de/DB=2.1/SET=2/TTL=5/SHW?FRST=9/PRS=HOL" TargetMode="External"/><Relationship Id="rId7" Type="http://schemas.openxmlformats.org/officeDocument/2006/relationships/hyperlink" Target="https://kxp.k10plus.de/DB=2.1/SET=4/TTL=30/MAT=/NOMAT=T/CLK?IKT=12&amp;TRM=848715055&amp;PRS=HOL" TargetMode="External"/><Relationship Id="rId12" Type="http://schemas.openxmlformats.org/officeDocument/2006/relationships/hyperlink" Target="https://elibrary.utb.de/doi/pdf/10.3224/gender.v9i1.07" TargetMode="External"/><Relationship Id="rId17" Type="http://schemas.openxmlformats.org/officeDocument/2006/relationships/hyperlink" Target="https://kxp.k10plus.de/DB=2.1/SET=4/TTL=26/SHW?FRST=39/PRS=HO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worldbank.org/doi/epdf/10.1596/31607" TargetMode="External"/><Relationship Id="rId20" Type="http://schemas.openxmlformats.org/officeDocument/2006/relationships/hyperlink" Target="https://openknowledge.worldbank.org/handle/10986/2925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978-3-658-12500-4_23-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ibrary.utb.de/doi/pdf/10.3224/feminapolitica.v28i1.0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i.org/10.1007/978-3-658-12496-0_159" TargetMode="External"/><Relationship Id="rId19" Type="http://schemas.openxmlformats.org/officeDocument/2006/relationships/hyperlink" Target="http://www.jstor.org/stable/25704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-berlin.de/sites/gpo/pol_theorie/Zeitgenoessische_ansaetze/Bauhardtfemoekonomie/Bauhardt.pdf" TargetMode="External"/><Relationship Id="rId14" Type="http://schemas.openxmlformats.org/officeDocument/2006/relationships/hyperlink" Target="https://www.agrar.hu-berlin.de/de/institut/departments/daoe/gg/nteam/bauhardt/pdf/bauhardt-wege-aus-der-krise.pdf/@@download/file/Bauhardt%20-%20Wege%20aus%20der%20Krise.pdf" TargetMode="External"/><Relationship Id="rId22" Type="http://schemas.openxmlformats.org/officeDocument/2006/relationships/hyperlink" Target="https://queerecology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BIBLIOGRAPHY ABOUT QUEER ECOLOGIES AND ECOFEMINISM</dc:title>
  <dc:subject/>
  <dc:creator>Isabel</dc:creator>
  <cp:keywords/>
  <dc:description/>
  <cp:lastModifiedBy>Isabel</cp:lastModifiedBy>
  <cp:revision>3</cp:revision>
  <dcterms:created xsi:type="dcterms:W3CDTF">2023-07-05T12:14:00Z</dcterms:created>
  <dcterms:modified xsi:type="dcterms:W3CDTF">2023-07-07T08:44:00Z</dcterms:modified>
</cp:coreProperties>
</file>