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Times" w:h-ansi="Times" w:cs="Times"/>
          <w:sz w:val="24"/>
          <w:sz-cs w:val="24"/>
        </w:rPr>
        <w:t xml:space="preserve">Nomadenmöbel</w:t>
      </w:r>
    </w:p>
    <w:p>
      <w:pPr/>
      <w:r>
        <w:rPr>
          <w:rFonts w:ascii="Times" w:h-ansi="Times" w:cs="Times"/>
          <w:sz w:val="24"/>
          <w:sz-cs w:val="24"/>
        </w:rPr>
        <w:t xml:space="preserve">Berufstätige Menschen, Studenten und Auszubildende müssen heutzutage räumlich sehr flexibel sein. Auslandsaufenthalte und Versetzungen in andere Städte und Länder, zeitlich begrenzte Jobs und Praktika sind Voraussetzungen in der Arbeitswelt geworden. Dies setzt eine große räumliche Flexibilität und Unabhängigkeit voraus, hat Einfluss auf die persönliche Lebensgestaltung und ändert unsere Definition von „Zuhause“.</w:t>
      </w:r>
    </w:p>
    <w:p>
      <w:pPr/>
      <w:r>
        <w:rPr>
          <w:rFonts w:ascii="Times" w:h-ansi="Times" w:cs="Times"/>
          <w:sz w:val="24"/>
          <w:sz-cs w:val="24"/>
        </w:rPr>
        <w:t xml:space="preserve">Mit dem Sesselentwurf „Hygge“ (dän.: Gemütlichkeit) möchte ich den negativen Aspekten des entwurzelten Lebensstils entgegenwirken. Der Sessel soll symbolisch ein beständiges Möbel in diesem Alltag sein, das gleichzeitig Gemütlichkeit, Geborgenheit und Beständigkeit ausstrahlt und durch praktisches Zerlegen einfach an jeden Ort transportiert werden kann.</w:t>
      </w:r>
    </w:p>
    <w:p>
      <w:pPr/>
      <w:r>
        <w:rPr>
          <w:rFonts w:ascii="Times" w:h-ansi="Times" w:cs="Times"/>
          <w:sz w:val="24"/>
          <w:sz-cs w:val="24"/>
        </w:rPr>
        <w:t xml:space="preserve"/>
      </w:r>
    </w:p>
    <w:p>
      <w:pPr/>
      <w:r>
        <w:rPr>
          <w:rFonts w:ascii="Times" w:h-ansi="Times" w:cs="Times"/>
          <w:sz w:val="24"/>
          <w:sz-cs w:val="24"/>
        </w:rPr>
        <w:t xml:space="preserve">Christina Lobermeyer</w:t>
      </w:r>
    </w:p>
    <w:p>
      <w:pPr/>
      <w:r>
        <w:rPr>
          <w:rFonts w:ascii="Verdana" w:h-ansi="Verdana" w:cs="Verdana"/>
          <w:sz w:val="22"/>
          <w:sz-cs w:val="22"/>
        </w:rPr>
        <w:t xml:space="preserve">c.lobermeyer@gmx.de</w:t>
      </w:r>
      <w:r>
        <w:rPr>
          <w:rFonts w:ascii="Times" w:h-ansi="Times" w:cs="Times"/>
          <w:sz w:val="24"/>
          <w:sz-cs w:val="24"/>
        </w:rPr>
        <w:t xml:space="preserve"/>
      </w:r>
    </w:p>
    <w:p>
      <w:pPr/>
      <w:r>
        <w:rPr>
          <w:rFonts w:ascii="Times" w:h-ansi="Times" w:cs="Times"/>
          <w:sz w:val="24"/>
          <w:sz-cs w:val="24"/>
        </w:rPr>
        <w:t xml:space="preserve">Diplom betreut von Prof. Gerrit Babtist &amp; Prof. Wolfgang Sattler</w:t>
      </w:r>
    </w:p>
    <w:p>
      <w:pPr/>
      <w:r>
        <w:rPr>
          <w:rFonts w:ascii="Times" w:h-ansi="Times" w:cs="Times"/>
          <w:sz w:val="24"/>
          <w:sz-cs w:val="24"/>
        </w:rPr>
        <w:t xml:space="preserve">Februar 2011</w:t>
      </w:r>
    </w:p>
    <w:p>
      <w:pPr/>
      <w:r>
        <w:rPr>
          <w:rFonts w:ascii="Times" w:h-ansi="Times" w:cs="Times"/>
          <w:sz w:val="24"/>
          <w:sz-cs w:val="24"/>
        </w:rPr>
        <w:t xml:space="preserve"/>
      </w:r>
    </w:p>
    <w:sectPr>
      <w:pgSz w:w="11900" w:h="16840"/>
      <w:pgMar w:top="1417" w:right="1417" w:bottom="1134" w:left="1417"/>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Bauhaus Universität Weimar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Lobermeyer</dc:creator>
</cp:coreProperties>
</file>

<file path=docProps/meta.xml><?xml version="1.0" encoding="utf-8"?>
<meta xmlns="http://schemas.apple.com/cocoa/2006/metadata">
  <generator>CocoaOOXMLWriter/949.54</generator>
</meta>
</file>